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right w:w="0" w:type="dxa"/>
        </w:tblCellMar>
        <w:tblLook w:val="04A0" w:firstRow="1" w:lastRow="0" w:firstColumn="1" w:lastColumn="0" w:noHBand="0" w:noVBand="1"/>
      </w:tblPr>
      <w:tblGrid>
        <w:gridCol w:w="1979"/>
        <w:gridCol w:w="2969"/>
        <w:gridCol w:w="990"/>
        <w:gridCol w:w="3958"/>
      </w:tblGrid>
      <w:tr w:rsidR="00810902" w:rsidRPr="00810902" w14:paraId="1F3C5073" w14:textId="77777777" w:rsidTr="00810902">
        <w:trPr>
          <w:trHeight w:val="500"/>
        </w:trPr>
        <w:tc>
          <w:tcPr>
            <w:tcW w:w="1000" w:type="pct"/>
            <w:tcBorders>
              <w:top w:val="single" w:sz="6" w:space="0" w:color="DDDDDD"/>
            </w:tcBorders>
            <w:shd w:val="clear" w:color="auto" w:fill="F9F9F9"/>
            <w:tcMar>
              <w:top w:w="60" w:type="dxa"/>
              <w:left w:w="75" w:type="dxa"/>
              <w:bottom w:w="60" w:type="dxa"/>
              <w:right w:w="75" w:type="dxa"/>
            </w:tcMar>
            <w:hideMark/>
          </w:tcPr>
          <w:p w14:paraId="77D9A042" w14:textId="77777777" w:rsidR="00810902" w:rsidRPr="00810902" w:rsidRDefault="00810902" w:rsidP="00810902">
            <w:pPr>
              <w:widowControl/>
              <w:spacing w:line="300" w:lineRule="atLeast"/>
              <w:jc w:val="right"/>
              <w:rPr>
                <w:rFonts w:ascii="inherit" w:eastAsia="宋体" w:hAnsi="inherit" w:cs="Arial" w:hint="eastAsia"/>
                <w:kern w:val="0"/>
                <w:sz w:val="18"/>
                <w:szCs w:val="18"/>
              </w:rPr>
            </w:pPr>
            <w:r w:rsidRPr="00810902">
              <w:rPr>
                <w:rFonts w:ascii="inherit" w:eastAsia="宋体" w:hAnsi="inherit" w:cs="Arial"/>
                <w:kern w:val="0"/>
                <w:sz w:val="18"/>
                <w:szCs w:val="18"/>
              </w:rPr>
              <w:t>课程号：</w:t>
            </w:r>
          </w:p>
        </w:tc>
        <w:tc>
          <w:tcPr>
            <w:tcW w:w="1500" w:type="pct"/>
            <w:tcBorders>
              <w:top w:val="single" w:sz="6" w:space="0" w:color="DDDDDD"/>
            </w:tcBorders>
            <w:shd w:val="clear" w:color="auto" w:fill="F9F9F9"/>
            <w:tcMar>
              <w:top w:w="60" w:type="dxa"/>
              <w:left w:w="75" w:type="dxa"/>
              <w:bottom w:w="60" w:type="dxa"/>
              <w:right w:w="75" w:type="dxa"/>
            </w:tcMar>
            <w:hideMark/>
          </w:tcPr>
          <w:p w14:paraId="72E5F604" w14:textId="77777777" w:rsidR="00810902" w:rsidRPr="00810902" w:rsidRDefault="00810902" w:rsidP="00810902">
            <w:pPr>
              <w:widowControl/>
              <w:spacing w:line="300" w:lineRule="atLeast"/>
              <w:jc w:val="left"/>
              <w:rPr>
                <w:rFonts w:ascii="inherit" w:eastAsia="宋体" w:hAnsi="inherit" w:cs="Arial" w:hint="eastAsia"/>
                <w:kern w:val="0"/>
                <w:sz w:val="18"/>
                <w:szCs w:val="18"/>
              </w:rPr>
            </w:pPr>
            <w:r w:rsidRPr="00810902">
              <w:rPr>
                <w:rFonts w:ascii="inherit" w:eastAsia="宋体" w:hAnsi="inherit" w:cs="Arial"/>
                <w:kern w:val="0"/>
                <w:sz w:val="18"/>
                <w:szCs w:val="18"/>
              </w:rPr>
              <w:t>80001411</w:t>
            </w:r>
          </w:p>
        </w:tc>
        <w:tc>
          <w:tcPr>
            <w:tcW w:w="500" w:type="pct"/>
            <w:tcBorders>
              <w:top w:val="single" w:sz="6" w:space="0" w:color="DDDDDD"/>
            </w:tcBorders>
            <w:shd w:val="clear" w:color="auto" w:fill="F9F9F9"/>
            <w:tcMar>
              <w:top w:w="60" w:type="dxa"/>
              <w:left w:w="75" w:type="dxa"/>
              <w:bottom w:w="60" w:type="dxa"/>
              <w:right w:w="75" w:type="dxa"/>
            </w:tcMar>
            <w:hideMark/>
          </w:tcPr>
          <w:p w14:paraId="7B1BF9E6" w14:textId="77777777" w:rsidR="00810902" w:rsidRPr="00810902" w:rsidRDefault="00810902" w:rsidP="00810902">
            <w:pPr>
              <w:widowControl/>
              <w:spacing w:line="300" w:lineRule="atLeast"/>
              <w:jc w:val="right"/>
              <w:rPr>
                <w:rFonts w:ascii="inherit" w:eastAsia="宋体" w:hAnsi="inherit" w:cs="Arial" w:hint="eastAsia"/>
                <w:kern w:val="0"/>
                <w:sz w:val="18"/>
                <w:szCs w:val="18"/>
              </w:rPr>
            </w:pPr>
            <w:r w:rsidRPr="00810902">
              <w:rPr>
                <w:rFonts w:ascii="inherit" w:eastAsia="宋体" w:hAnsi="inherit" w:cs="Arial"/>
                <w:kern w:val="0"/>
                <w:sz w:val="18"/>
                <w:szCs w:val="18"/>
              </w:rPr>
              <w:t>课程名：</w:t>
            </w:r>
          </w:p>
        </w:tc>
        <w:tc>
          <w:tcPr>
            <w:tcW w:w="0" w:type="auto"/>
            <w:tcBorders>
              <w:top w:val="single" w:sz="6" w:space="0" w:color="DDDDDD"/>
            </w:tcBorders>
            <w:shd w:val="clear" w:color="auto" w:fill="F9F9F9"/>
            <w:tcMar>
              <w:top w:w="60" w:type="dxa"/>
              <w:left w:w="75" w:type="dxa"/>
              <w:bottom w:w="60" w:type="dxa"/>
              <w:right w:w="75" w:type="dxa"/>
            </w:tcMar>
            <w:hideMark/>
          </w:tcPr>
          <w:p w14:paraId="7B4EF5E5" w14:textId="77777777" w:rsidR="00810902" w:rsidRPr="00810902" w:rsidRDefault="00810902" w:rsidP="00810902">
            <w:pPr>
              <w:widowControl/>
              <w:spacing w:line="300" w:lineRule="atLeast"/>
              <w:jc w:val="left"/>
              <w:rPr>
                <w:rFonts w:ascii="inherit" w:eastAsia="宋体" w:hAnsi="inherit" w:cs="Arial" w:hint="eastAsia"/>
                <w:kern w:val="0"/>
                <w:sz w:val="18"/>
                <w:szCs w:val="18"/>
              </w:rPr>
            </w:pPr>
            <w:r w:rsidRPr="00810902">
              <w:rPr>
                <w:rFonts w:ascii="inherit" w:eastAsia="宋体" w:hAnsi="inherit" w:cs="Arial"/>
                <w:kern w:val="0"/>
                <w:sz w:val="18"/>
                <w:szCs w:val="18"/>
              </w:rPr>
              <w:t>全球视野下的中国近现代建筑与城市</w:t>
            </w:r>
          </w:p>
        </w:tc>
      </w:tr>
      <w:tr w:rsidR="00810902" w:rsidRPr="00810902" w14:paraId="669A744F" w14:textId="77777777" w:rsidTr="00810902">
        <w:trPr>
          <w:trHeight w:val="500"/>
        </w:trPr>
        <w:tc>
          <w:tcPr>
            <w:tcW w:w="6" w:type="dxa"/>
            <w:tcBorders>
              <w:top w:val="single" w:sz="6" w:space="0" w:color="DDDDDD"/>
            </w:tcBorders>
            <w:shd w:val="clear" w:color="auto" w:fill="auto"/>
            <w:tcMar>
              <w:top w:w="60" w:type="dxa"/>
              <w:left w:w="75" w:type="dxa"/>
              <w:bottom w:w="60" w:type="dxa"/>
              <w:right w:w="75" w:type="dxa"/>
            </w:tcMar>
            <w:hideMark/>
          </w:tcPr>
          <w:p w14:paraId="67E701CC" w14:textId="77777777" w:rsidR="00810902" w:rsidRPr="00810902" w:rsidRDefault="00810902" w:rsidP="00810902">
            <w:pPr>
              <w:widowControl/>
              <w:spacing w:line="300" w:lineRule="atLeast"/>
              <w:jc w:val="right"/>
              <w:rPr>
                <w:rFonts w:ascii="inherit" w:eastAsia="宋体" w:hAnsi="inherit" w:cs="Arial" w:hint="eastAsia"/>
                <w:kern w:val="0"/>
                <w:sz w:val="18"/>
                <w:szCs w:val="18"/>
              </w:rPr>
            </w:pPr>
            <w:bookmarkStart w:id="0" w:name="_Hlk185947103"/>
            <w:r w:rsidRPr="00810902">
              <w:rPr>
                <w:rFonts w:ascii="inherit" w:eastAsia="宋体" w:hAnsi="inherit" w:cs="Arial"/>
                <w:kern w:val="0"/>
                <w:sz w:val="18"/>
                <w:szCs w:val="18"/>
              </w:rPr>
              <w:t>学时：</w:t>
            </w:r>
          </w:p>
        </w:tc>
        <w:tc>
          <w:tcPr>
            <w:tcW w:w="0" w:type="auto"/>
            <w:tcBorders>
              <w:top w:val="single" w:sz="6" w:space="0" w:color="DDDDDD"/>
            </w:tcBorders>
            <w:shd w:val="clear" w:color="auto" w:fill="auto"/>
            <w:tcMar>
              <w:top w:w="60" w:type="dxa"/>
              <w:left w:w="75" w:type="dxa"/>
              <w:bottom w:w="60" w:type="dxa"/>
              <w:right w:w="75" w:type="dxa"/>
            </w:tcMar>
            <w:hideMark/>
          </w:tcPr>
          <w:p w14:paraId="440D847A" w14:textId="77777777" w:rsidR="00810902" w:rsidRDefault="00810902" w:rsidP="00810902">
            <w:pPr>
              <w:widowControl/>
              <w:spacing w:line="300" w:lineRule="atLeast"/>
              <w:jc w:val="left"/>
              <w:rPr>
                <w:rFonts w:ascii="inherit" w:eastAsia="宋体" w:hAnsi="inherit" w:cs="Arial"/>
                <w:kern w:val="0"/>
                <w:sz w:val="18"/>
                <w:szCs w:val="18"/>
              </w:rPr>
            </w:pPr>
            <w:r w:rsidRPr="00810902">
              <w:rPr>
                <w:rFonts w:ascii="inherit" w:eastAsia="宋体" w:hAnsi="inherit" w:cs="Arial"/>
                <w:kern w:val="0"/>
                <w:sz w:val="18"/>
                <w:szCs w:val="18"/>
              </w:rPr>
              <w:t>16</w:t>
            </w:r>
          </w:p>
          <w:p w14:paraId="7BB25B37" w14:textId="77777777" w:rsidR="00E141EC" w:rsidRDefault="00E141EC" w:rsidP="00810902">
            <w:pPr>
              <w:widowControl/>
              <w:spacing w:line="300" w:lineRule="atLeast"/>
              <w:jc w:val="left"/>
              <w:rPr>
                <w:rFonts w:ascii="inherit" w:eastAsia="宋体" w:hAnsi="inherit" w:cs="Arial"/>
                <w:kern w:val="0"/>
                <w:sz w:val="18"/>
                <w:szCs w:val="18"/>
              </w:rPr>
            </w:pPr>
          </w:p>
          <w:p w14:paraId="6B09E210" w14:textId="77777777" w:rsidR="00E141EC" w:rsidRDefault="00E141EC" w:rsidP="00E141EC">
            <w:pPr>
              <w:widowControl/>
              <w:jc w:val="left"/>
              <w:rPr>
                <w:kern w:val="0"/>
                <w:sz w:val="24"/>
              </w:rPr>
            </w:pPr>
            <w:r>
              <w:rPr>
                <w:rFonts w:ascii="PingFang SC" w:eastAsia="PingFang SC" w:hAnsi="PingFang SC" w:hint="eastAsia"/>
                <w:color w:val="101214"/>
                <w:szCs w:val="21"/>
                <w:shd w:val="clear" w:color="auto" w:fill="FFFFFF"/>
              </w:rPr>
              <w:t>Class hours: 16</w:t>
            </w:r>
          </w:p>
          <w:p w14:paraId="243CEDE4" w14:textId="55A024D8" w:rsidR="00E141EC" w:rsidRPr="00810902" w:rsidRDefault="00E141EC" w:rsidP="00810902">
            <w:pPr>
              <w:widowControl/>
              <w:spacing w:line="300" w:lineRule="atLeast"/>
              <w:jc w:val="left"/>
              <w:rPr>
                <w:rFonts w:ascii="inherit" w:eastAsia="宋体" w:hAnsi="inherit" w:cs="Arial" w:hint="eastAsia"/>
                <w:kern w:val="0"/>
                <w:sz w:val="18"/>
                <w:szCs w:val="18"/>
              </w:rPr>
            </w:pPr>
          </w:p>
        </w:tc>
        <w:tc>
          <w:tcPr>
            <w:tcW w:w="0" w:type="auto"/>
            <w:tcBorders>
              <w:top w:val="single" w:sz="6" w:space="0" w:color="DDDDDD"/>
            </w:tcBorders>
            <w:shd w:val="clear" w:color="auto" w:fill="auto"/>
            <w:tcMar>
              <w:top w:w="60" w:type="dxa"/>
              <w:left w:w="75" w:type="dxa"/>
              <w:bottom w:w="60" w:type="dxa"/>
              <w:right w:w="75" w:type="dxa"/>
            </w:tcMar>
            <w:hideMark/>
          </w:tcPr>
          <w:p w14:paraId="507F0431" w14:textId="77777777" w:rsidR="00810902" w:rsidRPr="00810902" w:rsidRDefault="00810902" w:rsidP="00810902">
            <w:pPr>
              <w:widowControl/>
              <w:spacing w:line="300" w:lineRule="atLeast"/>
              <w:jc w:val="right"/>
              <w:rPr>
                <w:rFonts w:ascii="inherit" w:eastAsia="宋体" w:hAnsi="inherit" w:cs="Arial" w:hint="eastAsia"/>
                <w:kern w:val="0"/>
                <w:sz w:val="18"/>
                <w:szCs w:val="18"/>
              </w:rPr>
            </w:pPr>
            <w:r w:rsidRPr="00810902">
              <w:rPr>
                <w:rFonts w:ascii="inherit" w:eastAsia="宋体" w:hAnsi="inherit" w:cs="Arial"/>
                <w:kern w:val="0"/>
                <w:sz w:val="18"/>
                <w:szCs w:val="18"/>
              </w:rPr>
              <w:t>学分：</w:t>
            </w:r>
          </w:p>
        </w:tc>
        <w:tc>
          <w:tcPr>
            <w:tcW w:w="0" w:type="auto"/>
            <w:tcBorders>
              <w:top w:val="single" w:sz="6" w:space="0" w:color="DDDDDD"/>
            </w:tcBorders>
            <w:shd w:val="clear" w:color="auto" w:fill="auto"/>
            <w:tcMar>
              <w:top w:w="60" w:type="dxa"/>
              <w:left w:w="75" w:type="dxa"/>
              <w:bottom w:w="60" w:type="dxa"/>
              <w:right w:w="75" w:type="dxa"/>
            </w:tcMar>
            <w:hideMark/>
          </w:tcPr>
          <w:p w14:paraId="0257E492" w14:textId="77777777" w:rsidR="00810902" w:rsidRDefault="00810902" w:rsidP="00810902">
            <w:pPr>
              <w:widowControl/>
              <w:spacing w:line="300" w:lineRule="atLeast"/>
              <w:jc w:val="left"/>
              <w:rPr>
                <w:rFonts w:ascii="inherit" w:eastAsia="宋体" w:hAnsi="inherit" w:cs="Arial"/>
                <w:kern w:val="0"/>
                <w:sz w:val="18"/>
                <w:szCs w:val="18"/>
              </w:rPr>
            </w:pPr>
            <w:r w:rsidRPr="00810902">
              <w:rPr>
                <w:rFonts w:ascii="inherit" w:eastAsia="宋体" w:hAnsi="inherit" w:cs="Arial"/>
                <w:kern w:val="0"/>
                <w:sz w:val="18"/>
                <w:szCs w:val="18"/>
              </w:rPr>
              <w:t>1</w:t>
            </w:r>
          </w:p>
          <w:p w14:paraId="6D8E722E" w14:textId="77777777" w:rsidR="00E141EC" w:rsidRDefault="00E141EC" w:rsidP="00810902">
            <w:pPr>
              <w:widowControl/>
              <w:spacing w:line="300" w:lineRule="atLeast"/>
              <w:jc w:val="left"/>
              <w:rPr>
                <w:rFonts w:ascii="inherit" w:eastAsia="宋体" w:hAnsi="inherit" w:cs="Arial"/>
                <w:kern w:val="0"/>
                <w:sz w:val="18"/>
                <w:szCs w:val="18"/>
              </w:rPr>
            </w:pPr>
          </w:p>
          <w:p w14:paraId="00CBB594" w14:textId="77777777" w:rsidR="00E141EC" w:rsidRDefault="00E141EC" w:rsidP="00E141EC">
            <w:pPr>
              <w:widowControl/>
              <w:jc w:val="left"/>
              <w:rPr>
                <w:kern w:val="0"/>
                <w:sz w:val="24"/>
              </w:rPr>
            </w:pPr>
            <w:r>
              <w:rPr>
                <w:rFonts w:ascii="PingFang SC" w:eastAsia="PingFang SC" w:hAnsi="PingFang SC" w:hint="eastAsia"/>
                <w:color w:val="101214"/>
                <w:szCs w:val="21"/>
                <w:shd w:val="clear" w:color="auto" w:fill="FFFFFF"/>
              </w:rPr>
              <w:t>Credit: 1</w:t>
            </w:r>
          </w:p>
          <w:p w14:paraId="33D0A6C4" w14:textId="00E85EEE" w:rsidR="00E141EC" w:rsidRPr="00810902" w:rsidRDefault="00E141EC" w:rsidP="00810902">
            <w:pPr>
              <w:widowControl/>
              <w:spacing w:line="300" w:lineRule="atLeast"/>
              <w:jc w:val="left"/>
              <w:rPr>
                <w:rFonts w:ascii="inherit" w:eastAsia="宋体" w:hAnsi="inherit" w:cs="Arial" w:hint="eastAsia"/>
                <w:kern w:val="0"/>
                <w:sz w:val="18"/>
                <w:szCs w:val="18"/>
              </w:rPr>
            </w:pPr>
          </w:p>
        </w:tc>
      </w:tr>
      <w:tr w:rsidR="00810902" w:rsidRPr="00810902" w14:paraId="2A3D2420" w14:textId="77777777" w:rsidTr="00810902">
        <w:tc>
          <w:tcPr>
            <w:tcW w:w="0" w:type="auto"/>
            <w:tcBorders>
              <w:top w:val="single" w:sz="6" w:space="0" w:color="DDDDDD"/>
            </w:tcBorders>
            <w:shd w:val="clear" w:color="auto" w:fill="F9F9F9"/>
            <w:tcMar>
              <w:top w:w="60" w:type="dxa"/>
              <w:left w:w="75" w:type="dxa"/>
              <w:bottom w:w="60" w:type="dxa"/>
              <w:right w:w="75" w:type="dxa"/>
            </w:tcMar>
            <w:hideMark/>
          </w:tcPr>
          <w:p w14:paraId="4E6CE300" w14:textId="77777777" w:rsidR="00810902" w:rsidRPr="00810902" w:rsidRDefault="00810902" w:rsidP="00810902">
            <w:pPr>
              <w:widowControl/>
              <w:spacing w:line="300" w:lineRule="atLeast"/>
              <w:jc w:val="right"/>
              <w:rPr>
                <w:rFonts w:ascii="inherit" w:eastAsia="宋体" w:hAnsi="inherit" w:cs="Arial" w:hint="eastAsia"/>
                <w:kern w:val="0"/>
                <w:sz w:val="18"/>
                <w:szCs w:val="18"/>
              </w:rPr>
            </w:pPr>
            <w:bookmarkStart w:id="1" w:name="OLE_LINK7"/>
            <w:bookmarkStart w:id="2" w:name="OLE_LINK8"/>
            <w:bookmarkEnd w:id="0"/>
            <w:r w:rsidRPr="00810902">
              <w:rPr>
                <w:rFonts w:ascii="inherit" w:eastAsia="宋体" w:hAnsi="inherit" w:cs="Arial"/>
                <w:kern w:val="0"/>
                <w:sz w:val="18"/>
                <w:szCs w:val="18"/>
              </w:rPr>
              <w:t>课程简介：</w:t>
            </w:r>
          </w:p>
        </w:tc>
        <w:tc>
          <w:tcPr>
            <w:tcW w:w="0" w:type="auto"/>
            <w:gridSpan w:val="3"/>
            <w:tcBorders>
              <w:top w:val="single" w:sz="6" w:space="0" w:color="DDDDDD"/>
            </w:tcBorders>
            <w:shd w:val="clear" w:color="auto" w:fill="F9F9F9"/>
            <w:tcMar>
              <w:top w:w="60" w:type="dxa"/>
              <w:left w:w="75" w:type="dxa"/>
              <w:bottom w:w="60" w:type="dxa"/>
              <w:right w:w="75" w:type="dxa"/>
            </w:tcMar>
            <w:hideMark/>
          </w:tcPr>
          <w:p w14:paraId="08D693EE" w14:textId="77777777" w:rsidR="002A5E39" w:rsidRDefault="00810902" w:rsidP="00810902">
            <w:pPr>
              <w:widowControl/>
              <w:spacing w:line="300" w:lineRule="atLeast"/>
              <w:jc w:val="left"/>
              <w:rPr>
                <w:rFonts w:ascii="inherit" w:eastAsia="宋体" w:hAnsi="inherit" w:cs="Arial" w:hint="eastAsia"/>
                <w:kern w:val="0"/>
                <w:sz w:val="18"/>
                <w:szCs w:val="18"/>
              </w:rPr>
            </w:pPr>
            <w:r w:rsidRPr="00810902">
              <w:rPr>
                <w:rFonts w:ascii="inherit" w:eastAsia="宋体" w:hAnsi="inherit" w:cs="Arial"/>
                <w:kern w:val="0"/>
                <w:sz w:val="18"/>
                <w:szCs w:val="18"/>
              </w:rPr>
              <w:t>中国近代建筑史是构成建筑历史知识结构的重要组成部分，同时中国近现代时期的建筑和城市发展对理解当前的各种问题如及城市特色、建筑保护等，具有显著的现实意义</w:t>
            </w:r>
            <w:r w:rsidR="002A5E39">
              <w:rPr>
                <w:rFonts w:ascii="inherit" w:eastAsia="宋体" w:hAnsi="inherit" w:cs="Arial" w:hint="eastAsia"/>
                <w:kern w:val="0"/>
                <w:sz w:val="18"/>
                <w:szCs w:val="18"/>
              </w:rPr>
              <w:t>。</w:t>
            </w:r>
          </w:p>
          <w:p w14:paraId="3400C0CC" w14:textId="77777777" w:rsidR="002A5E39" w:rsidRDefault="002A5E39" w:rsidP="00810902">
            <w:pPr>
              <w:widowControl/>
              <w:spacing w:line="300" w:lineRule="atLeast"/>
              <w:jc w:val="left"/>
              <w:rPr>
                <w:rFonts w:ascii="inherit" w:eastAsia="宋体" w:hAnsi="inherit" w:cs="Arial" w:hint="eastAsia"/>
                <w:kern w:val="0"/>
                <w:sz w:val="18"/>
                <w:szCs w:val="18"/>
              </w:rPr>
            </w:pPr>
          </w:p>
          <w:p w14:paraId="16F1B4A6" w14:textId="1BF11F96" w:rsidR="00810902" w:rsidRDefault="00810902" w:rsidP="00810902">
            <w:pPr>
              <w:widowControl/>
              <w:spacing w:line="300" w:lineRule="atLeast"/>
              <w:jc w:val="left"/>
              <w:rPr>
                <w:rFonts w:ascii="inherit" w:eastAsia="宋体" w:hAnsi="inherit" w:cs="Arial" w:hint="eastAsia"/>
                <w:kern w:val="0"/>
                <w:sz w:val="18"/>
                <w:szCs w:val="18"/>
              </w:rPr>
            </w:pPr>
            <w:r w:rsidRPr="00810902">
              <w:rPr>
                <w:rFonts w:ascii="inherit" w:eastAsia="宋体" w:hAnsi="inherit" w:cs="Arial"/>
                <w:kern w:val="0"/>
                <w:sz w:val="18"/>
                <w:szCs w:val="18"/>
              </w:rPr>
              <w:t>围绕选定的若干专题，兼重讲授和案例讨论，为本科未选修过</w:t>
            </w:r>
            <w:r w:rsidRPr="00810902">
              <w:rPr>
                <w:rFonts w:ascii="inherit" w:eastAsia="宋体" w:hAnsi="inherit" w:cs="Arial"/>
                <w:kern w:val="0"/>
                <w:sz w:val="18"/>
                <w:szCs w:val="18"/>
              </w:rPr>
              <w:t>“</w:t>
            </w:r>
            <w:r w:rsidRPr="00810902">
              <w:rPr>
                <w:rFonts w:ascii="inherit" w:eastAsia="宋体" w:hAnsi="inherit" w:cs="Arial"/>
                <w:kern w:val="0"/>
                <w:sz w:val="18"/>
                <w:szCs w:val="18"/>
              </w:rPr>
              <w:t>中国近代建筑史</w:t>
            </w:r>
            <w:r w:rsidRPr="00810902">
              <w:rPr>
                <w:rFonts w:ascii="inherit" w:eastAsia="宋体" w:hAnsi="inherit" w:cs="Arial"/>
                <w:kern w:val="0"/>
                <w:sz w:val="18"/>
                <w:szCs w:val="18"/>
              </w:rPr>
              <w:t>”</w:t>
            </w:r>
            <w:r w:rsidRPr="00810902">
              <w:rPr>
                <w:rFonts w:ascii="inherit" w:eastAsia="宋体" w:hAnsi="inherit" w:cs="Arial"/>
                <w:kern w:val="0"/>
                <w:sz w:val="18"/>
                <w:szCs w:val="18"/>
              </w:rPr>
              <w:t>的同学，以及从事建筑历史和理论研究的研究生提供了解中国近代以来建筑和城市发展历史的学习和讨论机会。</w:t>
            </w:r>
            <w:r w:rsidRPr="00810902">
              <w:rPr>
                <w:rFonts w:ascii="inherit" w:eastAsia="宋体" w:hAnsi="inherit" w:cs="Arial"/>
                <w:kern w:val="0"/>
                <w:sz w:val="18"/>
                <w:szCs w:val="18"/>
              </w:rPr>
              <w:t xml:space="preserve"> </w:t>
            </w:r>
            <w:r w:rsidRPr="00810902">
              <w:rPr>
                <w:rFonts w:ascii="inherit" w:eastAsia="宋体" w:hAnsi="inherit" w:cs="Arial"/>
                <w:kern w:val="0"/>
                <w:sz w:val="18"/>
                <w:szCs w:val="18"/>
              </w:rPr>
              <w:t>本课程为</w:t>
            </w:r>
            <w:r w:rsidRPr="00810902">
              <w:rPr>
                <w:rFonts w:ascii="inherit" w:eastAsia="宋体" w:hAnsi="inherit" w:cs="Arial"/>
                <w:kern w:val="0"/>
                <w:sz w:val="18"/>
                <w:szCs w:val="18"/>
              </w:rPr>
              <w:t>1</w:t>
            </w:r>
            <w:r w:rsidRPr="00810902">
              <w:rPr>
                <w:rFonts w:ascii="inherit" w:eastAsia="宋体" w:hAnsi="inherit" w:cs="Arial"/>
                <w:kern w:val="0"/>
                <w:sz w:val="18"/>
                <w:szCs w:val="18"/>
              </w:rPr>
              <w:t>学分、</w:t>
            </w:r>
            <w:r w:rsidRPr="00810902">
              <w:rPr>
                <w:rFonts w:ascii="inherit" w:eastAsia="宋体" w:hAnsi="inherit" w:cs="Arial"/>
                <w:kern w:val="0"/>
                <w:sz w:val="18"/>
                <w:szCs w:val="18"/>
              </w:rPr>
              <w:t>8</w:t>
            </w:r>
            <w:r w:rsidRPr="00810902">
              <w:rPr>
                <w:rFonts w:ascii="inherit" w:eastAsia="宋体" w:hAnsi="inherit" w:cs="Arial"/>
                <w:kern w:val="0"/>
                <w:sz w:val="18"/>
                <w:szCs w:val="18"/>
              </w:rPr>
              <w:t>周共</w:t>
            </w:r>
            <w:r w:rsidRPr="00810902">
              <w:rPr>
                <w:rFonts w:ascii="inherit" w:eastAsia="宋体" w:hAnsi="inherit" w:cs="Arial"/>
                <w:kern w:val="0"/>
                <w:sz w:val="18"/>
                <w:szCs w:val="18"/>
              </w:rPr>
              <w:t>16</w:t>
            </w:r>
            <w:r w:rsidRPr="00810902">
              <w:rPr>
                <w:rFonts w:ascii="inherit" w:eastAsia="宋体" w:hAnsi="inherit" w:cs="Arial"/>
                <w:kern w:val="0"/>
                <w:sz w:val="18"/>
                <w:szCs w:val="18"/>
              </w:rPr>
              <w:t>学时，分</w:t>
            </w:r>
            <w:r w:rsidRPr="00810902">
              <w:rPr>
                <w:rFonts w:ascii="inherit" w:eastAsia="宋体" w:hAnsi="inherit" w:cs="Arial"/>
                <w:kern w:val="0"/>
                <w:sz w:val="18"/>
                <w:szCs w:val="18"/>
              </w:rPr>
              <w:t>4</w:t>
            </w:r>
            <w:r w:rsidRPr="00810902">
              <w:rPr>
                <w:rFonts w:ascii="inherit" w:eastAsia="宋体" w:hAnsi="inherit" w:cs="Arial"/>
                <w:kern w:val="0"/>
                <w:sz w:val="18"/>
                <w:szCs w:val="18"/>
              </w:rPr>
              <w:t>部分：第一部分为导论，讲授中国近现代建筑史研究中一些基本概念，如</w:t>
            </w:r>
            <w:r w:rsidRPr="00810902">
              <w:rPr>
                <w:rFonts w:ascii="inherit" w:eastAsia="宋体" w:hAnsi="inherit" w:cs="Arial"/>
                <w:kern w:val="0"/>
                <w:sz w:val="18"/>
                <w:szCs w:val="18"/>
              </w:rPr>
              <w:t>“</w:t>
            </w:r>
            <w:r w:rsidRPr="00810902">
              <w:rPr>
                <w:rFonts w:ascii="inherit" w:eastAsia="宋体" w:hAnsi="inherit" w:cs="Arial"/>
                <w:kern w:val="0"/>
                <w:sz w:val="18"/>
                <w:szCs w:val="18"/>
              </w:rPr>
              <w:t>中国</w:t>
            </w:r>
            <w:r w:rsidRPr="00810902">
              <w:rPr>
                <w:rFonts w:ascii="inherit" w:eastAsia="宋体" w:hAnsi="inherit" w:cs="Arial"/>
                <w:kern w:val="0"/>
                <w:sz w:val="18"/>
                <w:szCs w:val="18"/>
              </w:rPr>
              <w:t>”“</w:t>
            </w:r>
            <w:r w:rsidRPr="00810902">
              <w:rPr>
                <w:rFonts w:ascii="inherit" w:eastAsia="宋体" w:hAnsi="inherit" w:cs="Arial"/>
                <w:kern w:val="0"/>
                <w:sz w:val="18"/>
                <w:szCs w:val="18"/>
              </w:rPr>
              <w:t>近代</w:t>
            </w:r>
            <w:r w:rsidRPr="00810902">
              <w:rPr>
                <w:rFonts w:ascii="inherit" w:eastAsia="宋体" w:hAnsi="inherit" w:cs="Arial"/>
                <w:kern w:val="0"/>
                <w:sz w:val="18"/>
                <w:szCs w:val="18"/>
              </w:rPr>
              <w:t>”“</w:t>
            </w:r>
            <w:r w:rsidRPr="00810902">
              <w:rPr>
                <w:rFonts w:ascii="inherit" w:eastAsia="宋体" w:hAnsi="inherit" w:cs="Arial"/>
                <w:kern w:val="0"/>
                <w:sz w:val="18"/>
                <w:szCs w:val="18"/>
              </w:rPr>
              <w:t>建筑史</w:t>
            </w:r>
            <w:r w:rsidRPr="00810902">
              <w:rPr>
                <w:rFonts w:ascii="inherit" w:eastAsia="宋体" w:hAnsi="inherit" w:cs="Arial"/>
                <w:kern w:val="0"/>
                <w:sz w:val="18"/>
                <w:szCs w:val="18"/>
              </w:rPr>
              <w:t>”</w:t>
            </w:r>
            <w:r w:rsidRPr="00810902">
              <w:rPr>
                <w:rFonts w:ascii="inherit" w:eastAsia="宋体" w:hAnsi="inherit" w:cs="Arial"/>
                <w:kern w:val="0"/>
                <w:sz w:val="18"/>
                <w:szCs w:val="18"/>
              </w:rPr>
              <w:t>等，它们的内涵随着本领域研究的扩张而发生着变化，也是本领域的重要特征，此外集中介绍有关研究对象（选题）、资料来源（史料）和研究方法的问题。第二部分共三讲，均围绕某种特定的建筑类型，阐释其在近代中国的产生与设计思想的演进，如近代校园、旅馆、住宅等。第三部分也包括三讲，聚焦在建筑和规划设计的观念和思想演化递嬗，以及各种制度的形成与确立的历史过程，如田园城市运动、行道树、草坪、道路断面设计以及中国近代和当代城市规划制度的形成等论题。它们的共同之处，是均注重全球视野，并注重联系其如何与近代以来的中国发生联系。</w:t>
            </w:r>
            <w:r w:rsidRPr="00810902">
              <w:rPr>
                <w:rFonts w:ascii="inherit" w:eastAsia="宋体" w:hAnsi="inherit" w:cs="Arial"/>
                <w:kern w:val="0"/>
                <w:sz w:val="18"/>
                <w:szCs w:val="18"/>
              </w:rPr>
              <w:t xml:space="preserve"> </w:t>
            </w:r>
            <w:r w:rsidRPr="00810902">
              <w:rPr>
                <w:rFonts w:ascii="inherit" w:eastAsia="宋体" w:hAnsi="inherit" w:cs="Arial"/>
                <w:kern w:val="0"/>
                <w:sz w:val="18"/>
                <w:szCs w:val="18"/>
              </w:rPr>
              <w:t>中国近现代建筑史和城市规划史的研究，其方法和视野尤其值得系统了解，裨便将来从事科研和论文写作的研究生掌握基本的研究方法和步骤，初步了解所需资料的来源与种类，并对学术规范加以训练。</w:t>
            </w:r>
            <w:r w:rsidRPr="00810902">
              <w:rPr>
                <w:rFonts w:ascii="inherit" w:eastAsia="宋体" w:hAnsi="inherit" w:cs="Arial"/>
                <w:kern w:val="0"/>
                <w:sz w:val="18"/>
                <w:szCs w:val="18"/>
              </w:rPr>
              <w:t xml:space="preserve"> </w:t>
            </w:r>
            <w:r w:rsidRPr="00810902">
              <w:rPr>
                <w:rFonts w:ascii="inherit" w:eastAsia="宋体" w:hAnsi="inherit" w:cs="Arial"/>
                <w:kern w:val="0"/>
                <w:sz w:val="18"/>
                <w:szCs w:val="18"/>
              </w:rPr>
              <w:t>本课程的授课方式为课堂讲授与讨论各占一半时间，要求学生阅读指定的参考文献，在课堂上以讲授（</w:t>
            </w:r>
            <w:r w:rsidRPr="00810902">
              <w:rPr>
                <w:rFonts w:ascii="inherit" w:eastAsia="宋体" w:hAnsi="inherit" w:cs="Arial"/>
                <w:kern w:val="0"/>
                <w:sz w:val="18"/>
                <w:szCs w:val="18"/>
              </w:rPr>
              <w:t>lecture</w:t>
            </w:r>
            <w:r w:rsidRPr="00810902">
              <w:rPr>
                <w:rFonts w:ascii="inherit" w:eastAsia="宋体" w:hAnsi="inherit" w:cs="Arial"/>
                <w:kern w:val="0"/>
                <w:sz w:val="18"/>
                <w:szCs w:val="18"/>
              </w:rPr>
              <w:t>）和研讨（</w:t>
            </w:r>
            <w:r w:rsidRPr="00810902">
              <w:rPr>
                <w:rFonts w:ascii="inherit" w:eastAsia="宋体" w:hAnsi="inherit" w:cs="Arial"/>
                <w:kern w:val="0"/>
                <w:sz w:val="18"/>
                <w:szCs w:val="18"/>
              </w:rPr>
              <w:t>seminar</w:t>
            </w:r>
            <w:r w:rsidRPr="00810902">
              <w:rPr>
                <w:rFonts w:ascii="inherit" w:eastAsia="宋体" w:hAnsi="inherit" w:cs="Arial"/>
                <w:kern w:val="0"/>
                <w:sz w:val="18"/>
                <w:szCs w:val="18"/>
              </w:rPr>
              <w:t>）结合的形式展开。</w:t>
            </w:r>
            <w:r w:rsidRPr="00810902">
              <w:rPr>
                <w:rFonts w:ascii="inherit" w:eastAsia="宋体" w:hAnsi="inherit" w:cs="Arial"/>
                <w:kern w:val="0"/>
                <w:sz w:val="18"/>
                <w:szCs w:val="18"/>
              </w:rPr>
              <w:t xml:space="preserve"> </w:t>
            </w:r>
            <w:r w:rsidRPr="00810902">
              <w:rPr>
                <w:rFonts w:ascii="inherit" w:eastAsia="宋体" w:hAnsi="inherit" w:cs="Arial"/>
                <w:kern w:val="0"/>
                <w:sz w:val="18"/>
                <w:szCs w:val="18"/>
              </w:rPr>
              <w:t>授课人长期从事中国近现代史的研究和教学，曾出版国内第一部中国近代建筑史方面的教材，发表相关论文</w:t>
            </w:r>
            <w:r w:rsidRPr="00810902">
              <w:rPr>
                <w:rFonts w:ascii="inherit" w:eastAsia="宋体" w:hAnsi="inherit" w:cs="Arial"/>
                <w:kern w:val="0"/>
                <w:sz w:val="18"/>
                <w:szCs w:val="18"/>
              </w:rPr>
              <w:t>50</w:t>
            </w:r>
            <w:r w:rsidRPr="00810902">
              <w:rPr>
                <w:rFonts w:ascii="inherit" w:eastAsia="宋体" w:hAnsi="inherit" w:cs="Arial"/>
                <w:kern w:val="0"/>
                <w:sz w:val="18"/>
                <w:szCs w:val="18"/>
              </w:rPr>
              <w:t>余篇。本课程所选课题均源从本人的前期研究，体现了教学以前沿研究为基础、以研究促进教学，教学相长的原则。</w:t>
            </w:r>
          </w:p>
          <w:p w14:paraId="506121E4" w14:textId="77777777" w:rsidR="002A5E39" w:rsidRDefault="002A5E39" w:rsidP="00810902">
            <w:pPr>
              <w:widowControl/>
              <w:spacing w:line="300" w:lineRule="atLeast"/>
              <w:jc w:val="left"/>
              <w:rPr>
                <w:rFonts w:ascii="inherit" w:eastAsia="宋体" w:hAnsi="inherit" w:cs="Arial" w:hint="eastAsia"/>
                <w:kern w:val="0"/>
                <w:sz w:val="18"/>
                <w:szCs w:val="18"/>
              </w:rPr>
            </w:pPr>
          </w:p>
          <w:p w14:paraId="36135B8F" w14:textId="77777777" w:rsidR="002A5E39" w:rsidRDefault="002A5E39" w:rsidP="002A5E39">
            <w:pPr>
              <w:widowControl/>
              <w:jc w:val="left"/>
              <w:rPr>
                <w:rStyle w:val="tgt"/>
                <w:rFonts w:ascii="PingFang SC" w:eastAsia="PingFang SC" w:hAnsi="PingFang SC"/>
                <w:color w:val="101214"/>
                <w:szCs w:val="21"/>
              </w:rPr>
            </w:pPr>
            <w:r>
              <w:rPr>
                <w:rStyle w:val="tgt"/>
                <w:rFonts w:ascii="PingFang SC" w:eastAsia="PingFang SC" w:hAnsi="PingFang SC" w:hint="eastAsia"/>
                <w:color w:val="101214"/>
                <w:szCs w:val="21"/>
              </w:rPr>
              <w:t xml:space="preserve">The history of modern Chinese architecture is an important part of the knowledge structure of architectural history. At the same time, the architecture and urban development in modern China has significant practical significance for understanding various current issues such as urban characteristics and architectural conservation. </w:t>
            </w:r>
          </w:p>
          <w:p w14:paraId="2FDE0853" w14:textId="77777777" w:rsidR="002A5E39" w:rsidRDefault="002A5E39" w:rsidP="002A5E39">
            <w:pPr>
              <w:widowControl/>
              <w:jc w:val="left"/>
              <w:rPr>
                <w:rStyle w:val="tgt"/>
                <w:rFonts w:ascii="PingFang SC" w:eastAsia="PingFang SC" w:hAnsi="PingFang SC"/>
                <w:color w:val="101214"/>
                <w:szCs w:val="21"/>
              </w:rPr>
            </w:pPr>
          </w:p>
          <w:p w14:paraId="61494DD1" w14:textId="4028F968" w:rsidR="002A5E39" w:rsidRDefault="002A5E39" w:rsidP="002A5E39">
            <w:pPr>
              <w:widowControl/>
              <w:jc w:val="left"/>
              <w:rPr>
                <w:kern w:val="0"/>
                <w:sz w:val="24"/>
              </w:rPr>
            </w:pPr>
            <w:bookmarkStart w:id="3" w:name="_GoBack"/>
            <w:r>
              <w:rPr>
                <w:rStyle w:val="tgt"/>
                <w:rFonts w:ascii="PingFang SC" w:eastAsia="PingFang SC" w:hAnsi="PingFang SC" w:hint="eastAsia"/>
                <w:color w:val="101214"/>
                <w:szCs w:val="21"/>
              </w:rPr>
              <w:t xml:space="preserve">This course focuses on selected topics, focuses on teaching and case discussion, and provides opportunities for undergraduate students who have not </w:t>
            </w:r>
            <w:r>
              <w:rPr>
                <w:rStyle w:val="tgt"/>
                <w:rFonts w:ascii="PingFang SC" w:eastAsia="PingFang SC" w:hAnsi="PingFang SC" w:hint="eastAsia"/>
                <w:color w:val="101214"/>
                <w:szCs w:val="21"/>
              </w:rPr>
              <w:lastRenderedPageBreak/>
              <w:t xml:space="preserve">taken "Modern Chinese Architectural History" as an elective course, as well as graduate students who are engaged in architectural history and theoretical research to learn and discuss the history of architecture and urban development in modern China. This course is 1 credit, 8 weeks, a total of 16 hours, divided into 4 parts: The first part is the introduction, which teaches some basic concepts in the study of modern Chinese architectural history, such as "China", "modern" and "architectural history", etc., whose connotations have changed with the expansion of the research in this field and are also important features of this field. In addition, it focuses on the issues related to the research object (topic selection), data sources (historical materials) and research methods. The second part consists of three lectures, all of which focus on a certain type of architecture, explaining its emergence and evolution of design ideas in modern China, such as modern campus, hotel, residence, etc. The third part also includes three lectures, focusing on the evolution of concepts and ideas in architecture and planning design, as well as the historical process of the formation and establishment of various systems, such as the garden city movement, street trees, lawns, road section design, and the formation of modern and contemporary urban planning systems in China. What they have in common is a focus on global perspectives and how they relate to China in modern times. The research methods and perspectives of the history of modern Chinese architecture and urban planning are particularly worthy of systematic understanding, so that future postgraduate students engaged in scientific </w:t>
            </w:r>
            <w:r>
              <w:rPr>
                <w:rStyle w:val="tgt"/>
                <w:rFonts w:ascii="PingFang SC" w:eastAsia="PingFang SC" w:hAnsi="PingFang SC" w:hint="eastAsia"/>
                <w:color w:val="101214"/>
                <w:szCs w:val="21"/>
              </w:rPr>
              <w:lastRenderedPageBreak/>
              <w:t>research and thesis writing can master the basic research methods and procedures, have a preliminary understanding of the sources and types of required materials, and train them in academic norms. The teaching mode of this course is 50/50 lecture and discussion. Students are required to read the assigned references, and it is carried out in the form of a combination of lecture and seminar. The lecturers have been engaged in the research and teaching of modern Chinese history for a long time, and have published the first textbook on the history of modern Chinese architecture in China and more than 50 related papers. The topics selected in this course are all derived from my previous research, which reflects the principle that teaching is based on cutting-edge research, research promotes teaching, and teaching benefits learning.</w:t>
            </w:r>
          </w:p>
          <w:bookmarkEnd w:id="3"/>
          <w:p w14:paraId="424D4AD8" w14:textId="51AC0C4F" w:rsidR="002A5E39" w:rsidRPr="002A5E39" w:rsidRDefault="002A5E39" w:rsidP="00810902">
            <w:pPr>
              <w:widowControl/>
              <w:spacing w:line="300" w:lineRule="atLeast"/>
              <w:jc w:val="left"/>
              <w:rPr>
                <w:rFonts w:ascii="inherit" w:eastAsia="宋体" w:hAnsi="inherit" w:cs="Arial" w:hint="eastAsia"/>
                <w:kern w:val="0"/>
                <w:sz w:val="18"/>
                <w:szCs w:val="18"/>
              </w:rPr>
            </w:pPr>
          </w:p>
        </w:tc>
      </w:tr>
      <w:bookmarkEnd w:id="1"/>
      <w:bookmarkEnd w:id="2"/>
    </w:tbl>
    <w:p w14:paraId="76502B3E" w14:textId="77777777" w:rsidR="00892629" w:rsidRPr="00810902" w:rsidRDefault="00892629" w:rsidP="00810902"/>
    <w:sectPr w:rsidR="00892629" w:rsidRPr="0081090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09C70" w14:textId="77777777" w:rsidR="00363A36" w:rsidRDefault="00363A36" w:rsidP="00F55344">
      <w:r>
        <w:separator/>
      </w:r>
    </w:p>
  </w:endnote>
  <w:endnote w:type="continuationSeparator" w:id="0">
    <w:p w14:paraId="676E31EB" w14:textId="77777777" w:rsidR="00363A36" w:rsidRDefault="00363A36" w:rsidP="00F5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herit">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92B2" w14:textId="77777777" w:rsidR="00363A36" w:rsidRDefault="00363A36" w:rsidP="00F55344">
      <w:r>
        <w:separator/>
      </w:r>
    </w:p>
  </w:footnote>
  <w:footnote w:type="continuationSeparator" w:id="0">
    <w:p w14:paraId="66121012" w14:textId="77777777" w:rsidR="00363A36" w:rsidRDefault="00363A36" w:rsidP="00F55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6496"/>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784130"/>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9A3B6D"/>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20D4FE9"/>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241797"/>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3B520B1"/>
    <w:multiLevelType w:val="hybridMultilevel"/>
    <w:tmpl w:val="0812F270"/>
    <w:lvl w:ilvl="0" w:tplc="2A9AD286">
      <w:start w:val="1"/>
      <w:numFmt w:val="decimal"/>
      <w:lvlText w:val="第%1章"/>
      <w:lvlJc w:val="left"/>
      <w:pPr>
        <w:ind w:left="735" w:hanging="735"/>
      </w:pPr>
      <w:rPr>
        <w:rFonts w:hAnsi="Times New Roman"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3F22144"/>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4392F4B"/>
    <w:multiLevelType w:val="hybridMultilevel"/>
    <w:tmpl w:val="15D61670"/>
    <w:lvl w:ilvl="0" w:tplc="ACC0C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5F10A33"/>
    <w:multiLevelType w:val="hybridMultilevel"/>
    <w:tmpl w:val="FA509A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8"/>
  </w:num>
  <w:num w:numId="2">
    <w:abstractNumId w:val="5"/>
  </w:num>
  <w:num w:numId="3">
    <w:abstractNumId w:val="2"/>
  </w:num>
  <w:num w:numId="4">
    <w:abstractNumId w:val="4"/>
  </w:num>
  <w:num w:numId="5">
    <w:abstractNumId w:val="3"/>
  </w:num>
  <w:num w:numId="6">
    <w:abstractNumId w:val="6"/>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oNotDisplayPageBoundaries/>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3BD66E5"/>
    <w:rsid w:val="00054880"/>
    <w:rsid w:val="000C4FE6"/>
    <w:rsid w:val="00121745"/>
    <w:rsid w:val="00152B6D"/>
    <w:rsid w:val="001F4C54"/>
    <w:rsid w:val="002A5E39"/>
    <w:rsid w:val="00357403"/>
    <w:rsid w:val="00363A36"/>
    <w:rsid w:val="003C2180"/>
    <w:rsid w:val="00440BD9"/>
    <w:rsid w:val="005A4D47"/>
    <w:rsid w:val="00643645"/>
    <w:rsid w:val="00810902"/>
    <w:rsid w:val="00861037"/>
    <w:rsid w:val="00892629"/>
    <w:rsid w:val="00A00EBB"/>
    <w:rsid w:val="00AE0AC0"/>
    <w:rsid w:val="00D80879"/>
    <w:rsid w:val="00DB7FD8"/>
    <w:rsid w:val="00E141EC"/>
    <w:rsid w:val="00E52439"/>
    <w:rsid w:val="00F55344"/>
    <w:rsid w:val="00FE74C9"/>
    <w:rsid w:val="07F33185"/>
    <w:rsid w:val="33BD66E5"/>
    <w:rsid w:val="560F1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EEA744"/>
  <w15:docId w15:val="{F8644DF8-B14B-4A48-B0F6-7F06E2A8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uiPriority w:val="1"/>
    <w:qFormat/>
    <w:pPr>
      <w:spacing w:before="88"/>
      <w:ind w:left="1579" w:right="1571"/>
      <w:jc w:val="center"/>
      <w:outlineLvl w:val="1"/>
    </w:pPr>
    <w:rPr>
      <w:rFonts w:ascii="Georgia" w:eastAsia="Georgia" w:hAnsi="Georgia" w:cs="Georgia"/>
      <w:b/>
      <w:bCs/>
      <w:sz w:val="28"/>
      <w:szCs w:val="28"/>
      <w:lang w:eastAsia="en-US" w:bidi="en-US"/>
    </w:rPr>
  </w:style>
  <w:style w:type="paragraph" w:styleId="3">
    <w:name w:val="heading 3"/>
    <w:basedOn w:val="a"/>
    <w:next w:val="a"/>
    <w:link w:val="30"/>
    <w:uiPriority w:val="1"/>
    <w:qFormat/>
    <w:pPr>
      <w:ind w:left="120"/>
      <w:outlineLvl w:val="2"/>
    </w:pPr>
    <w:rPr>
      <w:rFonts w:ascii="Georgia" w:eastAsia="Georgia" w:hAnsi="Georgia" w:cs="Georgia"/>
      <w:b/>
      <w:bCs/>
      <w:sz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Georgia" w:eastAsia="Georgia" w:hAnsi="Georgia" w:cs="Georgia"/>
      <w:sz w:val="24"/>
      <w:lang w:eastAsia="en-US" w:bidi="en-US"/>
    </w:rPr>
  </w:style>
  <w:style w:type="paragraph" w:styleId="a4">
    <w:name w:val="Normal (Web)"/>
    <w:basedOn w:val="a"/>
    <w:qFormat/>
    <w:pPr>
      <w:spacing w:beforeAutospacing="1" w:afterAutospacing="1"/>
      <w:jc w:val="left"/>
    </w:pPr>
    <w:rPr>
      <w:rFonts w:cs="Times New Roman"/>
      <w:kern w:val="0"/>
      <w:sz w:val="24"/>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pPr>
      <w:spacing w:before="43"/>
      <w:ind w:left="107"/>
    </w:pPr>
    <w:rPr>
      <w:rFonts w:ascii="Georgia" w:eastAsia="Georgia" w:hAnsi="Georgia" w:cs="Georgia"/>
      <w:lang w:eastAsia="en-US" w:bidi="en-US"/>
    </w:rPr>
  </w:style>
  <w:style w:type="paragraph" w:styleId="a6">
    <w:name w:val="List Paragraph"/>
    <w:basedOn w:val="a"/>
    <w:uiPriority w:val="34"/>
    <w:qFormat/>
    <w:rsid w:val="00054880"/>
    <w:pPr>
      <w:ind w:firstLineChars="200" w:firstLine="420"/>
    </w:pPr>
    <w:rPr>
      <w:rFonts w:ascii="Times New Roman" w:eastAsia="宋体" w:hAnsi="Times New Roman" w:cs="Times New Roman"/>
      <w:szCs w:val="20"/>
    </w:rPr>
  </w:style>
  <w:style w:type="paragraph" w:styleId="a7">
    <w:name w:val="header"/>
    <w:basedOn w:val="a"/>
    <w:link w:val="a8"/>
    <w:rsid w:val="00F5534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F55344"/>
    <w:rPr>
      <w:kern w:val="2"/>
      <w:sz w:val="18"/>
      <w:szCs w:val="18"/>
    </w:rPr>
  </w:style>
  <w:style w:type="paragraph" w:styleId="a9">
    <w:name w:val="footer"/>
    <w:basedOn w:val="a"/>
    <w:link w:val="aa"/>
    <w:rsid w:val="00F55344"/>
    <w:pPr>
      <w:tabs>
        <w:tab w:val="center" w:pos="4153"/>
        <w:tab w:val="right" w:pos="8306"/>
      </w:tabs>
      <w:snapToGrid w:val="0"/>
      <w:jc w:val="left"/>
    </w:pPr>
    <w:rPr>
      <w:sz w:val="18"/>
      <w:szCs w:val="18"/>
    </w:rPr>
  </w:style>
  <w:style w:type="character" w:customStyle="1" w:styleId="aa">
    <w:name w:val="页脚 字符"/>
    <w:basedOn w:val="a0"/>
    <w:link w:val="a9"/>
    <w:rsid w:val="00F55344"/>
    <w:rPr>
      <w:kern w:val="2"/>
      <w:sz w:val="18"/>
      <w:szCs w:val="18"/>
    </w:rPr>
  </w:style>
  <w:style w:type="paragraph" w:customStyle="1" w:styleId="ab">
    <w:basedOn w:val="a"/>
    <w:next w:val="a6"/>
    <w:uiPriority w:val="34"/>
    <w:qFormat/>
    <w:rsid w:val="00FE74C9"/>
    <w:pPr>
      <w:ind w:firstLineChars="200" w:firstLine="420"/>
    </w:pPr>
    <w:rPr>
      <w:rFonts w:ascii="Calibri" w:eastAsia="宋体" w:hAnsi="Calibri" w:cs="Times New Roman"/>
      <w:szCs w:val="22"/>
    </w:rPr>
  </w:style>
  <w:style w:type="character" w:customStyle="1" w:styleId="30">
    <w:name w:val="标题 3 字符"/>
    <w:basedOn w:val="a0"/>
    <w:link w:val="3"/>
    <w:uiPriority w:val="1"/>
    <w:rsid w:val="00892629"/>
    <w:rPr>
      <w:rFonts w:ascii="Georgia" w:eastAsia="Georgia" w:hAnsi="Georgia" w:cs="Georgia"/>
      <w:b/>
      <w:bCs/>
      <w:kern w:val="2"/>
      <w:sz w:val="24"/>
      <w:szCs w:val="24"/>
      <w:lang w:eastAsia="en-US" w:bidi="en-US"/>
    </w:rPr>
  </w:style>
  <w:style w:type="character" w:customStyle="1" w:styleId="tgt">
    <w:name w:val="tgt"/>
    <w:basedOn w:val="a0"/>
    <w:rsid w:val="002A5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457353">
      <w:bodyDiv w:val="1"/>
      <w:marLeft w:val="0"/>
      <w:marRight w:val="0"/>
      <w:marTop w:val="0"/>
      <w:marBottom w:val="0"/>
      <w:divBdr>
        <w:top w:val="none" w:sz="0" w:space="0" w:color="auto"/>
        <w:left w:val="none" w:sz="0" w:space="0" w:color="auto"/>
        <w:bottom w:val="none" w:sz="0" w:space="0" w:color="auto"/>
        <w:right w:val="none" w:sz="0" w:space="0" w:color="auto"/>
      </w:divBdr>
    </w:div>
    <w:div w:id="736054468">
      <w:bodyDiv w:val="1"/>
      <w:marLeft w:val="0"/>
      <w:marRight w:val="0"/>
      <w:marTop w:val="0"/>
      <w:marBottom w:val="0"/>
      <w:divBdr>
        <w:top w:val="none" w:sz="0" w:space="0" w:color="auto"/>
        <w:left w:val="none" w:sz="0" w:space="0" w:color="auto"/>
        <w:bottom w:val="none" w:sz="0" w:space="0" w:color="auto"/>
        <w:right w:val="none" w:sz="0" w:space="0" w:color="auto"/>
      </w:divBdr>
    </w:div>
    <w:div w:id="865170154">
      <w:bodyDiv w:val="1"/>
      <w:marLeft w:val="0"/>
      <w:marRight w:val="0"/>
      <w:marTop w:val="0"/>
      <w:marBottom w:val="0"/>
      <w:divBdr>
        <w:top w:val="none" w:sz="0" w:space="0" w:color="auto"/>
        <w:left w:val="none" w:sz="0" w:space="0" w:color="auto"/>
        <w:bottom w:val="none" w:sz="0" w:space="0" w:color="auto"/>
        <w:right w:val="none" w:sz="0" w:space="0" w:color="auto"/>
      </w:divBdr>
    </w:div>
    <w:div w:id="901253191">
      <w:bodyDiv w:val="1"/>
      <w:marLeft w:val="0"/>
      <w:marRight w:val="0"/>
      <w:marTop w:val="0"/>
      <w:marBottom w:val="0"/>
      <w:divBdr>
        <w:top w:val="none" w:sz="0" w:space="0" w:color="auto"/>
        <w:left w:val="none" w:sz="0" w:space="0" w:color="auto"/>
        <w:bottom w:val="none" w:sz="0" w:space="0" w:color="auto"/>
        <w:right w:val="none" w:sz="0" w:space="0" w:color="auto"/>
      </w:divBdr>
    </w:div>
    <w:div w:id="1039008462">
      <w:bodyDiv w:val="1"/>
      <w:marLeft w:val="0"/>
      <w:marRight w:val="0"/>
      <w:marTop w:val="0"/>
      <w:marBottom w:val="0"/>
      <w:divBdr>
        <w:top w:val="none" w:sz="0" w:space="0" w:color="auto"/>
        <w:left w:val="none" w:sz="0" w:space="0" w:color="auto"/>
        <w:bottom w:val="none" w:sz="0" w:space="0" w:color="auto"/>
        <w:right w:val="none" w:sz="0" w:space="0" w:color="auto"/>
      </w:divBdr>
    </w:div>
    <w:div w:id="1136947740">
      <w:bodyDiv w:val="1"/>
      <w:marLeft w:val="0"/>
      <w:marRight w:val="0"/>
      <w:marTop w:val="0"/>
      <w:marBottom w:val="0"/>
      <w:divBdr>
        <w:top w:val="none" w:sz="0" w:space="0" w:color="auto"/>
        <w:left w:val="none" w:sz="0" w:space="0" w:color="auto"/>
        <w:bottom w:val="none" w:sz="0" w:space="0" w:color="auto"/>
        <w:right w:val="none" w:sz="0" w:space="0" w:color="auto"/>
      </w:divBdr>
    </w:div>
    <w:div w:id="1376925645">
      <w:bodyDiv w:val="1"/>
      <w:marLeft w:val="0"/>
      <w:marRight w:val="0"/>
      <w:marTop w:val="0"/>
      <w:marBottom w:val="0"/>
      <w:divBdr>
        <w:top w:val="none" w:sz="0" w:space="0" w:color="auto"/>
        <w:left w:val="none" w:sz="0" w:space="0" w:color="auto"/>
        <w:bottom w:val="none" w:sz="0" w:space="0" w:color="auto"/>
        <w:right w:val="none" w:sz="0" w:space="0" w:color="auto"/>
      </w:divBdr>
    </w:div>
    <w:div w:id="1423993562">
      <w:bodyDiv w:val="1"/>
      <w:marLeft w:val="0"/>
      <w:marRight w:val="0"/>
      <w:marTop w:val="0"/>
      <w:marBottom w:val="0"/>
      <w:divBdr>
        <w:top w:val="none" w:sz="0" w:space="0" w:color="auto"/>
        <w:left w:val="none" w:sz="0" w:space="0" w:color="auto"/>
        <w:bottom w:val="none" w:sz="0" w:space="0" w:color="auto"/>
        <w:right w:val="none" w:sz="0" w:space="0" w:color="auto"/>
      </w:divBdr>
    </w:div>
    <w:div w:id="1443843406">
      <w:bodyDiv w:val="1"/>
      <w:marLeft w:val="0"/>
      <w:marRight w:val="0"/>
      <w:marTop w:val="0"/>
      <w:marBottom w:val="0"/>
      <w:divBdr>
        <w:top w:val="none" w:sz="0" w:space="0" w:color="auto"/>
        <w:left w:val="none" w:sz="0" w:space="0" w:color="auto"/>
        <w:bottom w:val="none" w:sz="0" w:space="0" w:color="auto"/>
        <w:right w:val="none" w:sz="0" w:space="0" w:color="auto"/>
      </w:divBdr>
    </w:div>
    <w:div w:id="1477452426">
      <w:bodyDiv w:val="1"/>
      <w:marLeft w:val="0"/>
      <w:marRight w:val="0"/>
      <w:marTop w:val="0"/>
      <w:marBottom w:val="0"/>
      <w:divBdr>
        <w:top w:val="none" w:sz="0" w:space="0" w:color="auto"/>
        <w:left w:val="none" w:sz="0" w:space="0" w:color="auto"/>
        <w:bottom w:val="none" w:sz="0" w:space="0" w:color="auto"/>
        <w:right w:val="none" w:sz="0" w:space="0" w:color="auto"/>
      </w:divBdr>
    </w:div>
    <w:div w:id="1758281383">
      <w:bodyDiv w:val="1"/>
      <w:marLeft w:val="0"/>
      <w:marRight w:val="0"/>
      <w:marTop w:val="0"/>
      <w:marBottom w:val="0"/>
      <w:divBdr>
        <w:top w:val="none" w:sz="0" w:space="0" w:color="auto"/>
        <w:left w:val="none" w:sz="0" w:space="0" w:color="auto"/>
        <w:bottom w:val="none" w:sz="0" w:space="0" w:color="auto"/>
        <w:right w:val="none" w:sz="0" w:space="0" w:color="auto"/>
      </w:divBdr>
    </w:div>
    <w:div w:id="1777822039">
      <w:bodyDiv w:val="1"/>
      <w:marLeft w:val="0"/>
      <w:marRight w:val="0"/>
      <w:marTop w:val="0"/>
      <w:marBottom w:val="0"/>
      <w:divBdr>
        <w:top w:val="none" w:sz="0" w:space="0" w:color="auto"/>
        <w:left w:val="none" w:sz="0" w:space="0" w:color="auto"/>
        <w:bottom w:val="none" w:sz="0" w:space="0" w:color="auto"/>
        <w:right w:val="none" w:sz="0" w:space="0" w:color="auto"/>
      </w:divBdr>
    </w:div>
    <w:div w:id="1811629609">
      <w:bodyDiv w:val="1"/>
      <w:marLeft w:val="0"/>
      <w:marRight w:val="0"/>
      <w:marTop w:val="0"/>
      <w:marBottom w:val="0"/>
      <w:divBdr>
        <w:top w:val="none" w:sz="0" w:space="0" w:color="auto"/>
        <w:left w:val="none" w:sz="0" w:space="0" w:color="auto"/>
        <w:bottom w:val="none" w:sz="0" w:space="0" w:color="auto"/>
        <w:right w:val="none" w:sz="0" w:space="0" w:color="auto"/>
      </w:divBdr>
    </w:div>
    <w:div w:id="2013870512">
      <w:bodyDiv w:val="1"/>
      <w:marLeft w:val="0"/>
      <w:marRight w:val="0"/>
      <w:marTop w:val="0"/>
      <w:marBottom w:val="0"/>
      <w:divBdr>
        <w:top w:val="none" w:sz="0" w:space="0" w:color="auto"/>
        <w:left w:val="none" w:sz="0" w:space="0" w:color="auto"/>
        <w:bottom w:val="none" w:sz="0" w:space="0" w:color="auto"/>
        <w:right w:val="none" w:sz="0" w:space="0" w:color="auto"/>
      </w:divBdr>
    </w:div>
    <w:div w:id="2030910727">
      <w:bodyDiv w:val="1"/>
      <w:marLeft w:val="0"/>
      <w:marRight w:val="0"/>
      <w:marTop w:val="0"/>
      <w:marBottom w:val="0"/>
      <w:divBdr>
        <w:top w:val="none" w:sz="0" w:space="0" w:color="auto"/>
        <w:left w:val="none" w:sz="0" w:space="0" w:color="auto"/>
        <w:bottom w:val="none" w:sz="0" w:space="0" w:color="auto"/>
        <w:right w:val="none" w:sz="0" w:space="0" w:color="auto"/>
      </w:divBdr>
    </w:div>
    <w:div w:id="2119566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575</Words>
  <Characters>3279</Characters>
  <Application>Microsoft Office Word</Application>
  <DocSecurity>0</DocSecurity>
  <Lines>27</Lines>
  <Paragraphs>7</Paragraphs>
  <ScaleCrop>false</ScaleCrop>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Borjigen Yili Ilaria</dc:creator>
  <cp:lastModifiedBy>Microsoft Office User</cp:lastModifiedBy>
  <cp:revision>14</cp:revision>
  <dcterms:created xsi:type="dcterms:W3CDTF">2020-12-16T18:50:00Z</dcterms:created>
  <dcterms:modified xsi:type="dcterms:W3CDTF">2024-12-24T07:39:00Z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