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5A2F9" w14:textId="77777777" w:rsidR="00375905" w:rsidRDefault="00692B5A">
      <w:pPr>
        <w:widowControl/>
        <w:spacing w:afterLines="50" w:after="156"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附件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：</w:t>
      </w:r>
    </w:p>
    <w:p w14:paraId="2369F696" w14:textId="10B54052" w:rsidR="00375905" w:rsidRDefault="00375905">
      <w:pPr>
        <w:spacing w:afterLines="50" w:after="156" w:line="360" w:lineRule="auto"/>
        <w:jc w:val="center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5954"/>
      </w:tblGrid>
      <w:tr w:rsidR="00375905" w14:paraId="19B15BFB" w14:textId="7777777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25A0F3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BFF928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生态系统风险、管理和工程</w:t>
            </w:r>
          </w:p>
          <w:p w14:paraId="459C568E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/>
                <w:kern w:val="0"/>
                <w:sz w:val="24"/>
                <w:szCs w:val="24"/>
              </w:rPr>
              <w:t>Ecoasystem</w:t>
            </w:r>
            <w:proofErr w:type="spellEnd"/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 Risk, Management and Engineering</w:t>
            </w:r>
          </w:p>
        </w:tc>
      </w:tr>
      <w:tr w:rsidR="00375905" w14:paraId="5922026F" w14:textId="7777777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82F291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课程先修条件</w:t>
            </w:r>
          </w:p>
          <w:p w14:paraId="3447E4E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194D4B7F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掌握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统计和概率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知识。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推荐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阅读《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Ecohydrology and Biodiversity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》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。</w:t>
            </w:r>
          </w:p>
          <w:p w14:paraId="4525E07D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Prerequisite is statistics and probability.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‘</w:t>
            </w:r>
            <w:bookmarkStart w:id="1" w:name="OLE_LINK4"/>
            <w:r>
              <w:rPr>
                <w:rFonts w:ascii="宋体" w:eastAsia="宋体" w:hAnsi="宋体"/>
                <w:kern w:val="0"/>
                <w:sz w:val="24"/>
                <w:szCs w:val="24"/>
              </w:rPr>
              <w:t>Ecohydrology and Biodiversity</w:t>
            </w:r>
            <w:bookmarkEnd w:id="1"/>
            <w:r>
              <w:rPr>
                <w:rFonts w:ascii="宋体" w:eastAsia="宋体" w:hAnsi="宋体"/>
                <w:kern w:val="0"/>
                <w:sz w:val="24"/>
                <w:szCs w:val="24"/>
              </w:rPr>
              <w:t>’ is recommended.</w:t>
            </w:r>
          </w:p>
        </w:tc>
      </w:tr>
      <w:tr w:rsidR="00375905" w14:paraId="067652DA" w14:textId="7777777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FEC16AD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课程大纲及</w:t>
            </w:r>
          </w:p>
          <w:p w14:paraId="1F2EEE20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bookmarkStart w:id="2" w:name="OLE_LINK3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考核方式</w:t>
            </w:r>
            <w:bookmarkEnd w:id="2"/>
          </w:p>
        </w:tc>
        <w:tc>
          <w:tcPr>
            <w:tcW w:w="5954" w:type="dxa"/>
            <w:tcBorders>
              <w:right w:val="single" w:sz="12" w:space="0" w:color="auto"/>
            </w:tcBorders>
            <w:vAlign w:val="center"/>
          </w:tcPr>
          <w:p w14:paraId="040B5EA3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(1) Course Syllabus</w:t>
            </w:r>
          </w:p>
          <w:p w14:paraId="433A56BA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1.Introduction of Ecosystem Health, Engineering and Design</w:t>
            </w:r>
          </w:p>
          <w:p w14:paraId="301DEA4C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1. Ecological and 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Environmental Risks and their Feedback</w:t>
            </w:r>
          </w:p>
          <w:p w14:paraId="06B23F74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1.1 Ecosystem critical issues, catastrophes and health </w:t>
            </w:r>
          </w:p>
          <w:p w14:paraId="7F38F072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1.2 Systemic risk</w:t>
            </w:r>
          </w:p>
          <w:p w14:paraId="466D452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1.3 Ecology-Environment Nexus and Ecosystem Engineering solutions </w:t>
            </w:r>
          </w:p>
          <w:p w14:paraId="690350EB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3F44407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2. Probabilistic Ecosystem Risk Assessment: from traditional definition to 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non-linear dynamics</w:t>
            </w:r>
          </w:p>
          <w:p w14:paraId="3869905C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2.1 Classical hazard-exposure-vulnerability formulation </w:t>
            </w:r>
          </w:p>
          <w:p w14:paraId="44D3FAAE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lastRenderedPageBreak/>
              <w:t xml:space="preserve">2.2 Non-linear hazard-response functions </w:t>
            </w:r>
          </w:p>
          <w:p w14:paraId="1344B636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2.3 Exceedance probability and extreme-value theory </w:t>
            </w:r>
          </w:p>
          <w:p w14:paraId="4E0EF6A8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2.4 Non-linear dynamical risks </w:t>
            </w:r>
          </w:p>
          <w:p w14:paraId="2F1957FC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7A5126ED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3. Complex Network Inference and Analysis</w:t>
            </w:r>
          </w:p>
          <w:p w14:paraId="164F3DC6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3.1 Struc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tural and functional ecosystem networks </w:t>
            </w:r>
          </w:p>
          <w:p w14:paraId="79018927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3.2 Network statics and dynamics  </w:t>
            </w:r>
          </w:p>
          <w:p w14:paraId="4AF78E29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3.3 Spreading processes in complex networked ecosystems (natural and urban)</w:t>
            </w:r>
          </w:p>
          <w:p w14:paraId="16159171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547947A8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4. Multicriteria Indicators: Pattern-based Selection and Predictions </w:t>
            </w:r>
          </w:p>
          <w:p w14:paraId="4BBEED4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4.1 Ecosystem shifts and Early Wa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rning Signal indicators</w:t>
            </w:r>
          </w:p>
          <w:p w14:paraId="76A23A59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4.2 Environmental indicators of ecological change</w:t>
            </w:r>
          </w:p>
          <w:p w14:paraId="48A55BF2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4.3 Selection of predictability indicators for long-term trend</w:t>
            </w:r>
          </w:p>
          <w:p w14:paraId="0AC5373F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4.4 Causality versus predictability</w:t>
            </w:r>
          </w:p>
          <w:p w14:paraId="4AE527AE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5430161A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5. Modeling Principles &amp; Model Design: Pattern- and Process-oriented Models</w:t>
            </w:r>
          </w:p>
          <w:p w14:paraId="53CCBFC2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5.1 </w:t>
            </w:r>
            <w:proofErr w:type="spellStart"/>
            <w:r>
              <w:rPr>
                <w:rFonts w:ascii="宋体" w:eastAsia="宋体" w:hAnsi="宋体"/>
                <w:kern w:val="0"/>
                <w:sz w:val="24"/>
                <w:szCs w:val="24"/>
              </w:rPr>
              <w:t>Lo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tka</w:t>
            </w:r>
            <w:proofErr w:type="spellEnd"/>
            <w:r>
              <w:rPr>
                <w:rFonts w:ascii="宋体" w:eastAsia="宋体" w:hAnsi="宋体"/>
                <w:kern w:val="0"/>
                <w:sz w:val="24"/>
                <w:szCs w:val="24"/>
              </w:rPr>
              <w:t>-Volterra model and other toy models</w:t>
            </w:r>
          </w:p>
          <w:p w14:paraId="70E546EC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lastRenderedPageBreak/>
              <w:t xml:space="preserve">5.2 Information-diffusion model </w:t>
            </w:r>
          </w:p>
          <w:p w14:paraId="26DEB69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5.3 Optimal Information Network model </w:t>
            </w:r>
          </w:p>
          <w:p w14:paraId="490F4CB8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6AFEF978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6. Environmental Health Science and Computational Epidemiology</w:t>
            </w:r>
          </w:p>
          <w:p w14:paraId="52B56D80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6.1 Environmental health concerns and metrics: incidence, mortality and morbidity </w:t>
            </w:r>
          </w:p>
          <w:p w14:paraId="1536998D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6.2 Susceptible-Infected-Recovered and affine models </w:t>
            </w:r>
          </w:p>
          <w:p w14:paraId="6AAD65BA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6.3 Linking eco-environmental and epidemiological dynamics: infectious, chronic and complex diseases  </w:t>
            </w:r>
          </w:p>
          <w:p w14:paraId="1924708E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25FEC537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7. Decision Ana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lysis in Ecosystem Management </w:t>
            </w:r>
          </w:p>
          <w:p w14:paraId="39E0895A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7.1 Multi-criteria decision analysis models</w:t>
            </w:r>
          </w:p>
          <w:p w14:paraId="76020846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7.2 Utility curves, risk perceptions, and copula functions </w:t>
            </w:r>
          </w:p>
          <w:p w14:paraId="470469AE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7.3 Portfolio decision models and sequential decision making under uncertainty </w:t>
            </w:r>
          </w:p>
          <w:p w14:paraId="0F57029E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180C290A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8. Global Sensitivity and Uncertainty 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Analysis</w:t>
            </w:r>
          </w:p>
          <w:p w14:paraId="258F1C9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8.1 Noise characterization and classical variance-based approaches </w:t>
            </w:r>
          </w:p>
          <w:p w14:paraId="7E49341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8.2 Information-theoretic sensitivity Global 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lastRenderedPageBreak/>
              <w:t>Sensitivity and Uncertainty Analysis (GSUA)</w:t>
            </w:r>
          </w:p>
          <w:p w14:paraId="595FF84C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8.3 GSUA of models and data</w:t>
            </w:r>
          </w:p>
          <w:p w14:paraId="51C56063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1C0F9B92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9. Ecosystem Monitoring and Ecological Restoration</w:t>
            </w:r>
          </w:p>
          <w:p w14:paraId="1DCFEF3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9.1 Sensor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s and ecosystem feature tracking </w:t>
            </w:r>
          </w:p>
          <w:p w14:paraId="4D187C73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9.2 Model-based Monitoring network design and evaluation </w:t>
            </w:r>
          </w:p>
          <w:p w14:paraId="3F6B2A75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9.3 Nature-based solutions and advanced technology-driven restoration </w:t>
            </w:r>
          </w:p>
          <w:p w14:paraId="0D48ACD0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9.4 Multispecies Area Preservation, targeted Species conservation, and Habitat Creation  </w:t>
            </w:r>
          </w:p>
          <w:p w14:paraId="381A6707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67EF4B9C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>. Quantitative Sustainability/Ecosystem Valuation, Ecosystem Planning and Policy</w:t>
            </w:r>
          </w:p>
          <w:p w14:paraId="6234983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10.1 Indicators and MCDA for Quantitative Sustainability</w:t>
            </w:r>
          </w:p>
          <w:p w14:paraId="16C0F33E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10.2 Evaluation of Ecosystem Impacts and Valuation via Eco-environmental effects and Project Costs</w:t>
            </w:r>
          </w:p>
          <w:p w14:paraId="034042E8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10.3 Scenario-based</w:t>
            </w:r>
            <w:r>
              <w:rPr>
                <w:rFonts w:ascii="宋体" w:eastAsia="宋体" w:hAnsi="宋体"/>
                <w:kern w:val="0"/>
                <w:sz w:val="24"/>
                <w:szCs w:val="24"/>
              </w:rPr>
              <w:t xml:space="preserve"> Predictive Modeling in Ecosystem Planning and Policy </w:t>
            </w:r>
          </w:p>
          <w:p w14:paraId="5353664B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10.4 Example of global and local issues and their interaction</w:t>
            </w:r>
          </w:p>
          <w:p w14:paraId="418824F0" w14:textId="77777777" w:rsidR="00375905" w:rsidRDefault="00375905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1EFDE5EE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(2) Assessment method</w:t>
            </w:r>
          </w:p>
          <w:p w14:paraId="589FD334" w14:textId="77777777" w:rsidR="00375905" w:rsidRDefault="00692B5A">
            <w:pPr>
              <w:spacing w:afterLines="50" w:after="156" w:line="360" w:lineRule="auto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Grading will be based on final examination (60%) and group project (40%).</w:t>
            </w:r>
          </w:p>
        </w:tc>
      </w:tr>
    </w:tbl>
    <w:p w14:paraId="51D273E6" w14:textId="77777777" w:rsidR="00375905" w:rsidRDefault="00375905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</w:p>
    <w:p w14:paraId="096EFA8E" w14:textId="77777777" w:rsidR="00375905" w:rsidRDefault="00375905"/>
    <w:sectPr w:rsidR="00375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81B50"/>
    <w:multiLevelType w:val="multilevel"/>
    <w:tmpl w:val="6F281B50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54"/>
    <w:rsid w:val="00145883"/>
    <w:rsid w:val="001A3015"/>
    <w:rsid w:val="00375905"/>
    <w:rsid w:val="00386554"/>
    <w:rsid w:val="00472C7F"/>
    <w:rsid w:val="00476C25"/>
    <w:rsid w:val="00692B5A"/>
    <w:rsid w:val="007D1565"/>
    <w:rsid w:val="00B70ED7"/>
    <w:rsid w:val="6C99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4253D"/>
  <w15:docId w15:val="{DA8C33E3-406F-C243-845D-90FEEF68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 xu</dc:creator>
  <cp:lastModifiedBy>Microsoft Office User</cp:lastModifiedBy>
  <cp:revision>4</cp:revision>
  <dcterms:created xsi:type="dcterms:W3CDTF">2023-06-02T02:04:00Z</dcterms:created>
  <dcterms:modified xsi:type="dcterms:W3CDTF">2025-01-14T03:10:00Z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eyJoZGlkIjoiZjJkNTM2M2IxZmViMjMwMjEzMWEwZGU5NzY5ZmE3ZDkiLCJ1c2VySWQiOiIyNjY1MTMyNDQifQ==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1F15FED91C6742E49C968A9E45868177_12</vt:lpwstr>
  </property>
</Properties>
</file>